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8C" w:rsidRPr="005C0F41" w:rsidRDefault="001B138C" w:rsidP="001B138C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C0F41">
        <w:rPr>
          <w:rFonts w:ascii="黑体" w:eastAsia="黑体" w:hAnsi="黑体" w:hint="eastAsia"/>
          <w:sz w:val="32"/>
          <w:szCs w:val="32"/>
        </w:rPr>
        <w:t>附件1</w:t>
      </w:r>
    </w:p>
    <w:p w:rsidR="001B138C" w:rsidRPr="00660850" w:rsidRDefault="001B138C" w:rsidP="001B138C">
      <w:pPr>
        <w:jc w:val="center"/>
        <w:rPr>
          <w:rFonts w:hint="eastAsia"/>
          <w:b/>
          <w:bCs/>
          <w:sz w:val="36"/>
          <w:szCs w:val="36"/>
        </w:rPr>
      </w:pPr>
      <w:r w:rsidRPr="00660850">
        <w:rPr>
          <w:rFonts w:ascii="方正小标宋简体" w:eastAsia="方正小标宋简体" w:hint="eastAsia"/>
          <w:bCs/>
          <w:sz w:val="36"/>
          <w:szCs w:val="36"/>
        </w:rPr>
        <w:t>江苏省平安校园示范高校</w:t>
      </w:r>
      <w:r>
        <w:rPr>
          <w:rFonts w:ascii="方正小标宋简体" w:eastAsia="方正小标宋简体" w:hint="eastAsia"/>
          <w:bCs/>
          <w:sz w:val="36"/>
          <w:szCs w:val="36"/>
        </w:rPr>
        <w:t>考核</w:t>
      </w:r>
      <w:r w:rsidRPr="00660850">
        <w:rPr>
          <w:rFonts w:ascii="方正小标宋简体" w:eastAsia="方正小标宋简体" w:hint="eastAsia"/>
          <w:bCs/>
          <w:sz w:val="36"/>
          <w:szCs w:val="36"/>
        </w:rPr>
        <w:t>标准</w:t>
      </w:r>
      <w:r w:rsidRPr="00660850">
        <w:rPr>
          <w:rFonts w:ascii="楷体_GB2312" w:eastAsia="楷体_GB2312" w:hAnsi="方正小标宋简体" w:hint="eastAsia"/>
          <w:b/>
          <w:color w:val="000000"/>
          <w:kern w:val="0"/>
          <w:sz w:val="36"/>
          <w:szCs w:val="36"/>
        </w:rPr>
        <w:t>(</w:t>
      </w:r>
      <w:r w:rsidRPr="00E91189">
        <w:rPr>
          <w:rFonts w:ascii="楷体" w:eastAsia="楷体" w:hAnsi="楷体" w:hint="eastAsia"/>
          <w:b/>
          <w:color w:val="000000"/>
          <w:kern w:val="0"/>
          <w:sz w:val="36"/>
          <w:szCs w:val="36"/>
        </w:rPr>
        <w:t>试行</w:t>
      </w:r>
      <w:r w:rsidRPr="00660850">
        <w:rPr>
          <w:rFonts w:ascii="楷体_GB2312" w:eastAsia="楷体_GB2312" w:hAnsi="方正小标宋简体" w:hint="eastAsia"/>
          <w:b/>
          <w:color w:val="000000"/>
          <w:kern w:val="0"/>
          <w:sz w:val="36"/>
          <w:szCs w:val="36"/>
        </w:rPr>
        <w:t>)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6840"/>
        <w:gridCol w:w="1080"/>
        <w:gridCol w:w="4320"/>
      </w:tblGrid>
      <w:tr w:rsidR="001B138C" w:rsidTr="00B518D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28" w:type="dxa"/>
            <w:vAlign w:val="center"/>
          </w:tcPr>
          <w:p w:rsidR="001B138C" w:rsidRPr="00D1534C" w:rsidRDefault="001B138C" w:rsidP="00B518DB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D1534C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1B138C" w:rsidRPr="00D1534C" w:rsidRDefault="001B138C" w:rsidP="00B518DB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D1534C">
              <w:rPr>
                <w:rFonts w:hint="eastAsia"/>
                <w:b/>
                <w:bCs/>
                <w:sz w:val="24"/>
              </w:rPr>
              <w:t>指标</w:t>
            </w:r>
          </w:p>
        </w:tc>
        <w:tc>
          <w:tcPr>
            <w:tcW w:w="6840" w:type="dxa"/>
            <w:vAlign w:val="center"/>
          </w:tcPr>
          <w:p w:rsidR="001B138C" w:rsidRPr="00D1534C" w:rsidRDefault="001B138C" w:rsidP="00B518DB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D1534C">
              <w:rPr>
                <w:rFonts w:hint="eastAsia"/>
                <w:b/>
                <w:bCs/>
                <w:sz w:val="24"/>
              </w:rPr>
              <w:t>指标内涵</w:t>
            </w:r>
          </w:p>
        </w:tc>
        <w:tc>
          <w:tcPr>
            <w:tcW w:w="1080" w:type="dxa"/>
            <w:vAlign w:val="center"/>
          </w:tcPr>
          <w:p w:rsidR="001B138C" w:rsidRPr="00D1534C" w:rsidRDefault="001B138C" w:rsidP="00B518DB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D1534C">
              <w:rPr>
                <w:rFonts w:hint="eastAsia"/>
                <w:b/>
                <w:bCs/>
                <w:sz w:val="24"/>
              </w:rPr>
              <w:t>分值</w:t>
            </w:r>
          </w:p>
        </w:tc>
        <w:tc>
          <w:tcPr>
            <w:tcW w:w="4320" w:type="dxa"/>
            <w:vAlign w:val="center"/>
          </w:tcPr>
          <w:p w:rsidR="001B138C" w:rsidRPr="00D1534C" w:rsidRDefault="001B138C" w:rsidP="00B518DB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D1534C">
              <w:rPr>
                <w:rFonts w:hint="eastAsia"/>
                <w:b/>
                <w:bCs/>
                <w:sz w:val="24"/>
              </w:rPr>
              <w:t>评分要点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28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1260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组织领导（12分）</w:t>
            </w: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学校党政领导政治意识、大局意识强，认真贯彻落实安全稳定工作部署和要求。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spacing w:line="360" w:lineRule="auto"/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安全稳定工作贯彻落实不到位扣1分，造成不良后果扣2分。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学校成立主要领导任组长、相关部门（院系）主要负责人参加的平安校园建设（安全稳定工作）工作领导小组。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spacing w:line="360" w:lineRule="auto"/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没有按规定成立领导小组扣2分。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安全稳定工作列入学校总体规划和年度工作计划，做到有部署、有检查、有考核、有奖惩。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spacing w:line="360" w:lineRule="auto"/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没有纳入学校总体规划扣1分，未纳入年度工作计划扣1分。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学校各级领导、各部门、各岗位安全稳定职责明确，层层签订安全责任书，落实干部“一岗三责”要求。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spacing w:line="360" w:lineRule="auto"/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职责不明确扣1分，未层层签订责任书扣1分。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学校党委（行政）每学期召开一次以上专题会议，分析安全稳定工作形势，研究解决安全稳定工作遇到的问题和困难。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spacing w:line="360" w:lineRule="auto"/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少一次专题会议扣1分。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学校主要领导每学期检查安全稳定工作，分管领导每月检查安全稳定工作。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spacing w:line="360" w:lineRule="auto"/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学校主要领导每学期未检查扣1分，分管领导未坚持每月检查扣1分。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28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1260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维护稳定</w:t>
            </w:r>
          </w:p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（12分）</w:t>
            </w: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学校落实党委主要领导为安全稳定工作第一责任人、党委办公室具体牵头负责维护安全稳定工作的工作机制。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未明确党委主要领导为安全稳定工作第一责任人扣1分、未形成党委办公室牵头维护稳定工作机制扣1分。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 xml:space="preserve">学校建立渠道畅通、反应灵敏的校园安全稳定动态信息网络，及时收集、分析、研判、处置安全稳定信息，重要信息及时向上级机关报送。 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信息收集渠道不畅扣1分，重要信息未及时上报扣1-2分。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学校对各类重点人员做到底数清、情况明，有针对性的教育管理措施，工作效果明显。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重点人员底数不清、措施不实扣1分，重点人员管控不力造成影响扣2分。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学校重视思想政治教育和意识形态工作，宣传舆论阵地管理规范、有序、有效。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思想政治教育、意识形态及宣传舆论阵地管理方面发生有影响问题扣1-3分。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学校出台涉及师生员工切身利益的重大决策前，能广泛征求意见，落实“稳评”要求，依法科学民主决策。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重大决策未落实“稳评”要求造成负面影响扣2分。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1260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教育宣传</w:t>
            </w:r>
          </w:p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（12分）</w:t>
            </w: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按照国家对学校法制教育的基本要求，以课堂教学为主渠道，有针对性地开展法制宣传教育，引导学生牢固树立社会主义法制理念和法制意识。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未落实法制教育要求扣1分；发生学生违法犯罪情况扣2分。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学校安全教育多形式、全覆盖、经常化、有实效。每学期至少开展一次安全应急演练。学生对安全常识知晓率高。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未落实安全教育要求扣1-2分；安全演练未达到每学期一次扣1-2分。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学校心理健康教育课程建设规范，师资配备符合部、省规定标准，心理危机预防和干预体系能常态化开展工作，效果显著。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未建立心理健康教育机构和配备专职老师扣1-2分；心理危机预防和干预工作不力扣1分。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重视校园安全文化建设，充分利用各种宣传载体和平台，在校园内部营造浓厚的安全文化氛围。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宣传不力扣1分；安全文化氛围不浓厚扣1分。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1260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设施建设（20分）</w:t>
            </w: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校内建筑符合消防安全要求，消防设施完好有效，消防安全管理规范。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校内建筑未达到消防安全要求扣2分，消防安全管理不严格扣2分。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校内交通标识标志明显，交通安全设施完备，交通管理规范有序。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交通标识标志不明显不规范扣1分，交通安全设施不全扣1分，交通安全管理不规范扣1分。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学校建立等级化防控模式，科学确定重要部位和场所，采取监控、门禁、报警等实体防护和技术防范措施。安防系统运行良好，维护更新及时有效。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技防设施建设不完善扣2-3分；管理维护不到位出现运行故障扣1-2分。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重点实验室、易燃易爆物品、危险化学品、特种设备等严格按照国家标准落实安全管理措施。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管理措施不落实扣1-3分。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建立符合公共安全行业标准的校园网络安全保护技术措施，记录并留存有关用户日志信息；落实校内重要信息系统安全防护措施，有效防范计算机病毒、网络入侵和攻击破坏。</w:t>
            </w:r>
          </w:p>
        </w:tc>
        <w:tc>
          <w:tcPr>
            <w:tcW w:w="1080" w:type="dxa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320" w:type="dxa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安全防护措施不到位扣1-3分。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吸纳新技术新手段，探索安防系统信息化建设，校园安全管理水平明显提高。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安防系统陈旧落后，未及时提档升级扣1-3分。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1260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隐患治理（12分）</w:t>
            </w: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主动协调公安、综治相关部门完善学校及周边综合治理机制，坚持定期开展专项整治行动。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校园周边治安环境不好，师生反映强烈扣1-4分。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学校建立健全安全隐患和矛盾纠纷排查机制，定期摸排各类安全隐患和矛盾纠纷。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未建立排查机制扣2分。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 xml:space="preserve">分类梳理安全隐患和纠纷矛盾，并明确责任、明确时限、明确措施，指定部门或专人及时整改隐患。 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矛盾纠纷和安全隐患未及时排除化解造成后果扣2分。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坚持隐患整改不彻底不放手，确保效果明显无反复。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整改不彻底效果不明显扣1分，出现反复扣1分。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建立隐患排查情况、整改效果和相关责任人台账制度，原始资料准确完整、查考有据。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台账资料不全扣1分，无台账资料扣2分。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六</w:t>
            </w:r>
          </w:p>
        </w:tc>
        <w:tc>
          <w:tcPr>
            <w:tcW w:w="1260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规章制度</w:t>
            </w:r>
          </w:p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根据法律、法规和有关规定，建立完善各种安全管理制度。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安全管理制度不全扣1-4分。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安全管理制度宣传到位，相关岗位管理和工作人员对具体工作制度的知晓率达到100%。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安全管理制度知晓率不高扣1-3分。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建立健全安全管理制度检查考核机制，严格责任追究。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安全管理制度检查考核不严扣1-3分。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lastRenderedPageBreak/>
              <w:t>七</w:t>
            </w:r>
          </w:p>
        </w:tc>
        <w:tc>
          <w:tcPr>
            <w:tcW w:w="1260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应急处置</w:t>
            </w:r>
          </w:p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突发事件处置总体预案及各类专项预案健全，应急处置机制完善。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无总体预案扣1分，专项预案不全扣1-2分。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每学期组织开展一次专项应急预案演练。师生员工熟悉应急预案、掌握应急处置措施。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应急演练少一次扣1分；师生员工不熟悉应急预案和应急措施扣1-2分。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学校突发事件处置经费、人员、物资保障到位，处置工作及时得当，效果明显，信息反馈及时。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突发事件处置保障不力扣1分，处置不当造成影响扣1-3分。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八</w:t>
            </w:r>
          </w:p>
        </w:tc>
        <w:tc>
          <w:tcPr>
            <w:tcW w:w="1260" w:type="dxa"/>
            <w:vMerge w:val="restart"/>
            <w:vAlign w:val="center"/>
          </w:tcPr>
          <w:p w:rsidR="001B138C" w:rsidRPr="00D84E44" w:rsidRDefault="001B138C" w:rsidP="00B518DB">
            <w:pPr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保障措施</w:t>
            </w:r>
          </w:p>
          <w:p w:rsidR="001B138C" w:rsidRPr="00D84E44" w:rsidRDefault="001B138C" w:rsidP="00B518DB">
            <w:pPr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（12分）</w:t>
            </w: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按规定单设安全保卫部门、配备保卫人员，保卫队伍年龄、知识结构配置合理。每学期参加一次以上业务培训，履职能力符合岗位要求。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安全保卫部门设置不规范扣1-2分、保卫人员配备不足扣1-2分，年龄、知识结构不合理扣1分，未参加业务培训扣1分。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安全稳定工作经费列入预算，保卫干部待遇落实。学校按照不低于80元/生的标准设立安全稳定专项资金，用于处置重大突发事件、重点矛盾问题化解、安全隐患整改、安全稳定工作奖励等其他安全稳定专项工作。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经费、待遇不落实扣1-2分，未建立安全稳定专项资金或资金建立标准不达标扣1-2分。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内外沟通机制健全，与当地党委政府、街道社区，以及周边单位和相关部门关系协调融洽。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内外关系不协调扣1-2分。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办公设备配置齐全，能保障安全稳定各项工作正常有效开展。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办公设备配备不齐扣1-2分。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九</w:t>
            </w:r>
          </w:p>
        </w:tc>
        <w:tc>
          <w:tcPr>
            <w:tcW w:w="1260" w:type="dxa"/>
            <w:vMerge w:val="restart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绩效评估</w:t>
            </w: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 xml:space="preserve">不发生因学校工作不到位，引发危害国家安全和社会稳定的重大政治事件、重大安全事故、大规模群体性事件；不发生重大失泄密案件；不发生引发其他具有较大社会影响不安定事端；不在平安校园示范校建设考核中故意提供虚假材料。 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发生一项扣15分。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int="eastAsia"/>
                <w:b/>
                <w:bCs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int="eastAsia"/>
                <w:b/>
                <w:bCs/>
                <w:szCs w:val="21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可防性案件发案数逐年下降，或整体发案率低于本校近三年发案率平均值5%。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未实现发案率下降或低于本校近三年发案率平均值5%每低一个百分点扣2分。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int="eastAsia"/>
                <w:b/>
                <w:bCs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int="eastAsia"/>
                <w:b/>
                <w:bCs/>
                <w:szCs w:val="21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问卷调查，师生员工对校园安全稳定工作满意度达95%以上。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师生员工对校园安全稳定工作满意度低于95%，每低一个百分点扣1分。</w:t>
            </w:r>
          </w:p>
        </w:tc>
      </w:tr>
      <w:tr w:rsidR="001B138C" w:rsidRPr="00D84E44" w:rsidTr="00B518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28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int="eastAsia"/>
                <w:b/>
                <w:bCs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int="eastAsia"/>
                <w:b/>
                <w:bCs/>
                <w:szCs w:val="21"/>
              </w:rPr>
            </w:pPr>
          </w:p>
        </w:tc>
        <w:tc>
          <w:tcPr>
            <w:tcW w:w="684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 xml:space="preserve">安全稳定工作有创新，成效明显。 </w:t>
            </w:r>
          </w:p>
        </w:tc>
        <w:tc>
          <w:tcPr>
            <w:tcW w:w="1080" w:type="dxa"/>
            <w:vAlign w:val="center"/>
          </w:tcPr>
          <w:p w:rsidR="001B138C" w:rsidRPr="00D84E44" w:rsidRDefault="001B138C" w:rsidP="00B518DB">
            <w:pPr>
              <w:jc w:val="center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1B138C" w:rsidRPr="00D84E44" w:rsidRDefault="001B138C" w:rsidP="00B518DB">
            <w:pPr>
              <w:spacing w:line="340" w:lineRule="exact"/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</w:pPr>
            <w:r w:rsidRPr="00D84E44">
              <w:rPr>
                <w:rFonts w:ascii="方正仿宋简体" w:eastAsia="方正仿宋简体" w:hAnsi="华文仿宋" w:hint="eastAsia"/>
                <w:color w:val="000000"/>
                <w:kern w:val="0"/>
                <w:sz w:val="24"/>
              </w:rPr>
              <w:t>工作有创新，成效明显，普遍认可，每一项加2-5分。</w:t>
            </w:r>
          </w:p>
        </w:tc>
      </w:tr>
    </w:tbl>
    <w:p w:rsidR="00880D6B" w:rsidRPr="001B138C" w:rsidRDefault="00880D6B"/>
    <w:sectPr w:rsidR="00880D6B" w:rsidRPr="001B138C" w:rsidSect="001B13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D6B" w:rsidRDefault="00880D6B" w:rsidP="001B138C">
      <w:r>
        <w:separator/>
      </w:r>
    </w:p>
  </w:endnote>
  <w:endnote w:type="continuationSeparator" w:id="1">
    <w:p w:rsidR="00880D6B" w:rsidRDefault="00880D6B" w:rsidP="001B1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D6B" w:rsidRDefault="00880D6B" w:rsidP="001B138C">
      <w:r>
        <w:separator/>
      </w:r>
    </w:p>
  </w:footnote>
  <w:footnote w:type="continuationSeparator" w:id="1">
    <w:p w:rsidR="00880D6B" w:rsidRDefault="00880D6B" w:rsidP="001B1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38C"/>
    <w:rsid w:val="001B138C"/>
    <w:rsid w:val="0088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3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3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3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刘天华</dc:creator>
  <cp:keywords/>
  <dc:description/>
  <cp:lastModifiedBy>刘天华</cp:lastModifiedBy>
  <cp:revision>2</cp:revision>
  <dcterms:created xsi:type="dcterms:W3CDTF">2017-02-28T02:01:00Z</dcterms:created>
  <dcterms:modified xsi:type="dcterms:W3CDTF">2017-02-28T02:02:00Z</dcterms:modified>
</cp:coreProperties>
</file>